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15AE23B7" w:rsidR="002E5C5B" w:rsidRPr="004C1AF4" w:rsidRDefault="002E5C5B" w:rsidP="002E5C5B">
      <w:pPr>
        <w:rPr>
          <w:rFonts w:cstheme="minorHAnsi"/>
          <w:szCs w:val="28"/>
        </w:rPr>
      </w:pPr>
      <w:r w:rsidRPr="004C1AF4">
        <w:rPr>
          <w:rFonts w:cstheme="minorHAnsi"/>
          <w:szCs w:val="28"/>
        </w:rPr>
        <w:t>SHERWOOD</w:t>
      </w:r>
      <w:r w:rsidR="007777E5" w:rsidRPr="004C1AF4">
        <w:rPr>
          <w:rFonts w:cstheme="minorHAnsi"/>
          <w:szCs w:val="28"/>
        </w:rPr>
        <w:t xml:space="preserve"> </w:t>
      </w:r>
      <w:r w:rsidR="00A51A0D" w:rsidRPr="004C1AF4">
        <w:rPr>
          <w:rFonts w:cstheme="minorHAnsi"/>
          <w:szCs w:val="28"/>
        </w:rPr>
        <w:t>–</w:t>
      </w:r>
      <w:r w:rsidRPr="004C1AF4">
        <w:rPr>
          <w:rFonts w:cstheme="minorHAnsi"/>
          <w:szCs w:val="28"/>
        </w:rPr>
        <w:t xml:space="preserve"> </w:t>
      </w:r>
      <w:r w:rsidR="00A51A0D" w:rsidRPr="004C1AF4">
        <w:rPr>
          <w:rFonts w:cstheme="minorHAnsi"/>
          <w:szCs w:val="28"/>
        </w:rPr>
        <w:t>CO</w:t>
      </w:r>
      <w:r w:rsidR="000A7ADD" w:rsidRPr="004C1AF4">
        <w:rPr>
          <w:rFonts w:cstheme="minorHAnsi"/>
          <w:szCs w:val="28"/>
        </w:rPr>
        <w:t>VERING 50</w:t>
      </w:r>
      <w:r w:rsidR="002F2B45" w:rsidRPr="004C1AF4">
        <w:rPr>
          <w:rFonts w:cstheme="minorHAnsi"/>
          <w:szCs w:val="28"/>
        </w:rPr>
        <w:t>2</w:t>
      </w:r>
    </w:p>
    <w:p w14:paraId="15EA4208" w14:textId="77777777" w:rsidR="002E5C5B" w:rsidRPr="004C1AF4" w:rsidRDefault="002E5C5B" w:rsidP="002E5C5B">
      <w:pPr>
        <w:rPr>
          <w:rFonts w:cstheme="minorHAnsi"/>
          <w:szCs w:val="28"/>
        </w:rPr>
      </w:pPr>
    </w:p>
    <w:p w14:paraId="56F3F583" w14:textId="035479D1" w:rsidR="002E5C5B" w:rsidRPr="004C1AF4" w:rsidRDefault="006F0E8F" w:rsidP="002E5C5B">
      <w:pPr>
        <w:rPr>
          <w:rFonts w:cstheme="minorHAnsi"/>
          <w:i/>
          <w:szCs w:val="28"/>
        </w:rPr>
      </w:pPr>
      <w:r w:rsidRPr="004C1AF4">
        <w:rPr>
          <w:rFonts w:cstheme="minorHAnsi"/>
          <w:i/>
          <w:szCs w:val="28"/>
        </w:rPr>
        <w:t>V</w:t>
      </w:r>
      <w:r w:rsidR="002E5C5B" w:rsidRPr="004C1AF4">
        <w:rPr>
          <w:rFonts w:cstheme="minorHAnsi"/>
          <w:i/>
          <w:szCs w:val="28"/>
        </w:rPr>
        <w:t>oc</w:t>
      </w:r>
      <w:r w:rsidRPr="004C1AF4">
        <w:rPr>
          <w:rFonts w:cstheme="minorHAnsi"/>
          <w:i/>
          <w:szCs w:val="28"/>
        </w:rPr>
        <w:t xml:space="preserve">e </w:t>
      </w:r>
      <w:r w:rsidR="002E5C5B" w:rsidRPr="004C1AF4">
        <w:rPr>
          <w:rFonts w:cstheme="minorHAnsi"/>
          <w:i/>
          <w:szCs w:val="28"/>
        </w:rPr>
        <w:t xml:space="preserve">di </w:t>
      </w:r>
      <w:r w:rsidRPr="004C1AF4">
        <w:rPr>
          <w:rFonts w:cstheme="minorHAnsi"/>
          <w:i/>
          <w:szCs w:val="28"/>
        </w:rPr>
        <w:t>C</w:t>
      </w:r>
      <w:r w:rsidR="002E5C5B" w:rsidRPr="004C1AF4">
        <w:rPr>
          <w:rFonts w:cstheme="minorHAnsi"/>
          <w:i/>
          <w:szCs w:val="28"/>
        </w:rPr>
        <w:t>apitolato</w:t>
      </w:r>
      <w:r w:rsidRPr="004C1AF4">
        <w:rPr>
          <w:rFonts w:cstheme="minorHAnsi"/>
          <w:i/>
          <w:szCs w:val="28"/>
        </w:rPr>
        <w:t>:</w:t>
      </w:r>
    </w:p>
    <w:p w14:paraId="4394FAE3" w14:textId="77777777" w:rsidR="006F0E8F" w:rsidRPr="004C1AF4" w:rsidRDefault="006F0E8F" w:rsidP="002E5C5B">
      <w:pPr>
        <w:rPr>
          <w:rFonts w:cstheme="minorHAnsi"/>
          <w:i/>
          <w:szCs w:val="28"/>
        </w:rPr>
      </w:pPr>
    </w:p>
    <w:p w14:paraId="77232AE9" w14:textId="0C6FC31B" w:rsidR="002E5C5B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del controsoffitto di tipo </w:t>
      </w:r>
      <w:r w:rsidR="009B17EF">
        <w:rPr>
          <w:rFonts w:cstheme="minorHAnsi"/>
          <w:szCs w:val="28"/>
        </w:rPr>
        <w:t>SHERWOOD</w:t>
      </w:r>
      <w:r w:rsidR="00185D13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</w:t>
      </w:r>
      <w:r w:rsidR="002F2B45">
        <w:rPr>
          <w:rFonts w:cstheme="minorHAnsi"/>
          <w:szCs w:val="28"/>
        </w:rPr>
        <w:t>2</w:t>
      </w:r>
      <w:r w:rsidR="006A3194">
        <w:rPr>
          <w:rFonts w:cstheme="minorHAnsi"/>
          <w:bCs/>
          <w:szCs w:val="28"/>
        </w:rPr>
        <w:t xml:space="preserve"> </w:t>
      </w:r>
      <w:r w:rsidR="00582CEA">
        <w:rPr>
          <w:rFonts w:cstheme="minorHAnsi"/>
          <w:bCs/>
          <w:szCs w:val="28"/>
        </w:rPr>
        <w:t xml:space="preserve">sono con bordo </w:t>
      </w:r>
      <w:r w:rsidR="00550695">
        <w:rPr>
          <w:rFonts w:cstheme="minorHAnsi"/>
          <w:bCs/>
          <w:szCs w:val="28"/>
        </w:rPr>
        <w:t>fresato internamente</w:t>
      </w:r>
      <w:r w:rsidR="00A51A0D">
        <w:rPr>
          <w:rFonts w:cstheme="minorHAnsi"/>
          <w:bCs/>
          <w:szCs w:val="28"/>
        </w:rPr>
        <w:t xml:space="preserve"> per struttura nascosta</w:t>
      </w:r>
      <w:r w:rsidR="00AC6579">
        <w:rPr>
          <w:rFonts w:cstheme="minorHAnsi"/>
          <w:bCs/>
          <w:szCs w:val="28"/>
        </w:rPr>
        <w:t>.</w:t>
      </w:r>
      <w:r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4C1AF4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710759">
        <w:rPr>
          <w:rFonts w:cstheme="minorHAnsi"/>
          <w:szCs w:val="28"/>
        </w:rPr>
        <w:t xml:space="preserve"> </w:t>
      </w:r>
      <w:r w:rsidR="00710759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DE4DE7" w:rsidRPr="00DE4DE7">
        <w:t xml:space="preserve"> </w:t>
      </w:r>
      <w:r w:rsidR="00DE4DE7" w:rsidRPr="00D8435F">
        <w:t>I componenti forniti saranno corredati da D.O.P. Dichiarazione di Prestazione CE in conformità al regolamento Europeo dei prodotti da costruzione 305/2011</w:t>
      </w:r>
      <w:r w:rsidR="00DE4DE7">
        <w:t>.</w:t>
      </w:r>
      <w:r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4C1AF4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in caso di foratura/asolatura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A84666">
        <w:rPr>
          <w:rFonts w:cstheme="minorHAnsi"/>
          <w:szCs w:val="28"/>
        </w:rPr>
        <w:t>2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 </w:t>
      </w:r>
      <w:r w:rsidR="000A7ADD">
        <w:rPr>
          <w:rFonts w:cstheme="minorHAnsi"/>
          <w:szCs w:val="28"/>
        </w:rPr>
        <w:t xml:space="preserve">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P100</w:t>
      </w:r>
      <w:r w:rsidR="002F2B45">
        <w:rPr>
          <w:rFonts w:cstheme="minorHAnsi"/>
          <w:szCs w:val="28"/>
        </w:rPr>
        <w:t>7</w:t>
      </w:r>
      <w:r w:rsidR="007777E5">
        <w:rPr>
          <w:rFonts w:cstheme="minorHAnsi"/>
          <w:szCs w:val="28"/>
        </w:rPr>
        <w:t xml:space="preserve"> </w:t>
      </w:r>
      <w:r w:rsidR="00556D98">
        <w:rPr>
          <w:rFonts w:cstheme="minorHAnsi"/>
          <w:szCs w:val="28"/>
        </w:rPr>
        <w:t xml:space="preserve">sezione </w:t>
      </w:r>
      <w:r w:rsidR="007777E5">
        <w:rPr>
          <w:rFonts w:cstheme="minorHAnsi"/>
          <w:szCs w:val="28"/>
        </w:rPr>
        <w:t>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7777E5">
        <w:rPr>
          <w:rFonts w:cstheme="minorHAnsi"/>
          <w:szCs w:val="28"/>
        </w:rPr>
        <w:t>4</w:t>
      </w:r>
      <w:r w:rsidR="002F2B45">
        <w:rPr>
          <w:rFonts w:cstheme="minorHAnsi"/>
          <w:szCs w:val="28"/>
        </w:rPr>
        <w:t>0,5</w:t>
      </w:r>
      <w:r w:rsidR="000A7ADD">
        <w:rPr>
          <w:rFonts w:cstheme="minorHAnsi"/>
          <w:szCs w:val="28"/>
        </w:rPr>
        <w:t>x</w:t>
      </w:r>
      <w:r w:rsidR="002F2B45">
        <w:rPr>
          <w:rFonts w:cstheme="minorHAnsi"/>
          <w:szCs w:val="28"/>
        </w:rPr>
        <w:t>9</w:t>
      </w:r>
      <w:r w:rsidR="00A51A0D">
        <w:rPr>
          <w:rFonts w:cstheme="minorHAnsi"/>
          <w:szCs w:val="28"/>
        </w:rPr>
        <w:t>x</w:t>
      </w:r>
      <w:r w:rsidR="002F2B45">
        <w:rPr>
          <w:rFonts w:cstheme="minorHAnsi"/>
          <w:szCs w:val="28"/>
        </w:rPr>
        <w:t>24,1</w:t>
      </w:r>
      <w:r w:rsidR="00A51A0D">
        <w:rPr>
          <w:rFonts w:cstheme="minorHAnsi"/>
          <w:szCs w:val="28"/>
        </w:rPr>
        <w:t xml:space="preserve">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Pr="009B17EF">
        <w:rPr>
          <w:rFonts w:cstheme="minorHAnsi"/>
          <w:szCs w:val="28"/>
        </w:rPr>
        <w:t xml:space="preserve"> </w:t>
      </w:r>
    </w:p>
    <w:p w14:paraId="2EB6CF5D" w14:textId="363DF834" w:rsidR="00550695" w:rsidRDefault="00550695" w:rsidP="002E5C5B">
      <w:pPr>
        <w:rPr>
          <w:rFonts w:cstheme="minorHAnsi"/>
          <w:szCs w:val="28"/>
        </w:rPr>
      </w:pPr>
    </w:p>
    <w:p w14:paraId="61279EF3" w14:textId="77777777" w:rsidR="00550695" w:rsidRDefault="00550695" w:rsidP="00550695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4809AEC4" w14:textId="77777777" w:rsidR="00550695" w:rsidRDefault="00550695" w:rsidP="00550695">
      <w:pPr>
        <w:rPr>
          <w:rFonts w:cstheme="minorHAnsi"/>
          <w:szCs w:val="28"/>
        </w:rPr>
      </w:pPr>
    </w:p>
    <w:p w14:paraId="05C5EEA7" w14:textId="2BD6B011" w:rsidR="00550695" w:rsidRPr="009B17EF" w:rsidRDefault="00550695" w:rsidP="00550695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COVERING 502 system SHERWOOD / SOUNDWOOD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>, thickness 14 mm. The entire false ceiling system has the following certification: FSC (100% recycled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DE4DE7" w:rsidRPr="00DE4DE7">
        <w:t xml:space="preserve"> </w:t>
      </w:r>
      <w:r w:rsidR="00DE4DE7">
        <w:t xml:space="preserve">The </w:t>
      </w:r>
      <w:proofErr w:type="spellStart"/>
      <w:r w:rsidR="00DE4DE7">
        <w:t>supplied</w:t>
      </w:r>
      <w:proofErr w:type="spellEnd"/>
      <w:r w:rsidR="00DE4DE7">
        <w:t xml:space="preserve"> </w:t>
      </w:r>
      <w:proofErr w:type="spellStart"/>
      <w:r w:rsidR="00DE4DE7">
        <w:t>components</w:t>
      </w:r>
      <w:proofErr w:type="spellEnd"/>
      <w:r w:rsidR="00DE4DE7">
        <w:t xml:space="preserve"> </w:t>
      </w:r>
      <w:proofErr w:type="spellStart"/>
      <w:r w:rsidR="00DE4DE7">
        <w:t>will</w:t>
      </w:r>
      <w:proofErr w:type="spellEnd"/>
      <w:r w:rsidR="00DE4DE7">
        <w:t xml:space="preserve"> be </w:t>
      </w:r>
      <w:proofErr w:type="spellStart"/>
      <w:r w:rsidR="00DE4DE7">
        <w:t>accompanied</w:t>
      </w:r>
      <w:proofErr w:type="spellEnd"/>
      <w:r w:rsidR="00DE4DE7">
        <w:t xml:space="preserve"> by D.O.P. CE </w:t>
      </w:r>
      <w:proofErr w:type="spellStart"/>
      <w:r w:rsidR="00DE4DE7">
        <w:lastRenderedPageBreak/>
        <w:t>Declaration</w:t>
      </w:r>
      <w:proofErr w:type="spellEnd"/>
      <w:r w:rsidR="00DE4DE7">
        <w:t xml:space="preserve"> of Performance in </w:t>
      </w:r>
      <w:proofErr w:type="spellStart"/>
      <w:r w:rsidR="00DE4DE7">
        <w:t>accordance</w:t>
      </w:r>
      <w:proofErr w:type="spellEnd"/>
      <w:r w:rsidR="00DE4DE7">
        <w:t xml:space="preserve"> with the </w:t>
      </w:r>
      <w:proofErr w:type="spellStart"/>
      <w:r w:rsidR="00DE4DE7">
        <w:t>European</w:t>
      </w:r>
      <w:proofErr w:type="spellEnd"/>
      <w:r w:rsidR="00DE4DE7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bookmarkStart w:id="0" w:name="_GoBack"/>
      <w:bookmarkEnd w:id="0"/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502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M46/75 section “U”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46x75x44mm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1007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40.5x9x24.1mm. The PP 1002/PP 1003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with a “U” section,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28x20.2x13mm, are </w:t>
      </w:r>
      <w:proofErr w:type="spellStart"/>
      <w:r>
        <w:rPr>
          <w:rFonts w:cstheme="minorHAnsi"/>
          <w:szCs w:val="28"/>
        </w:rPr>
        <w:t>used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the basic finish and </w:t>
      </w:r>
      <w:proofErr w:type="spellStart"/>
      <w:r>
        <w:rPr>
          <w:rFonts w:cstheme="minorHAnsi"/>
          <w:szCs w:val="28"/>
        </w:rPr>
        <w:t>height</w:t>
      </w:r>
      <w:proofErr w:type="spellEnd"/>
      <w:r>
        <w:rPr>
          <w:rFonts w:cstheme="minorHAnsi"/>
          <w:szCs w:val="28"/>
        </w:rPr>
        <w:t xml:space="preserve"> of the wall.</w:t>
      </w:r>
    </w:p>
    <w:p w14:paraId="755CD78B" w14:textId="77777777" w:rsidR="00550695" w:rsidRPr="00BC5937" w:rsidRDefault="00550695" w:rsidP="00635675">
      <w:pPr>
        <w:rPr>
          <w:sz w:val="36"/>
          <w:szCs w:val="36"/>
        </w:rPr>
      </w:pPr>
    </w:p>
    <w:sectPr w:rsidR="00550695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60C42" w14:textId="77777777" w:rsidR="00962A4C" w:rsidRDefault="00962A4C">
      <w:r>
        <w:separator/>
      </w:r>
    </w:p>
  </w:endnote>
  <w:endnote w:type="continuationSeparator" w:id="0">
    <w:p w14:paraId="4096ED26" w14:textId="77777777" w:rsidR="00962A4C" w:rsidRDefault="0096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0FF7F" w14:textId="77777777" w:rsidR="00962A4C" w:rsidRDefault="00962A4C">
      <w:r>
        <w:separator/>
      </w:r>
    </w:p>
  </w:footnote>
  <w:footnote w:type="continuationSeparator" w:id="0">
    <w:p w14:paraId="4C51CEB6" w14:textId="77777777" w:rsidR="00962A4C" w:rsidRDefault="0096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A7ADD"/>
    <w:rsid w:val="000A7FF8"/>
    <w:rsid w:val="000D7C02"/>
    <w:rsid w:val="000E1A35"/>
    <w:rsid w:val="000F13F6"/>
    <w:rsid w:val="00185D13"/>
    <w:rsid w:val="001A59D3"/>
    <w:rsid w:val="001B561D"/>
    <w:rsid w:val="00224E96"/>
    <w:rsid w:val="00237893"/>
    <w:rsid w:val="00266F7E"/>
    <w:rsid w:val="002E5C5B"/>
    <w:rsid w:val="002F2B45"/>
    <w:rsid w:val="00327770"/>
    <w:rsid w:val="00356D8B"/>
    <w:rsid w:val="00387818"/>
    <w:rsid w:val="003F23EA"/>
    <w:rsid w:val="00417A9A"/>
    <w:rsid w:val="0043735F"/>
    <w:rsid w:val="0049455E"/>
    <w:rsid w:val="004C1AF4"/>
    <w:rsid w:val="004F56F1"/>
    <w:rsid w:val="004F68BD"/>
    <w:rsid w:val="005448E6"/>
    <w:rsid w:val="00550695"/>
    <w:rsid w:val="00556D98"/>
    <w:rsid w:val="00582CEA"/>
    <w:rsid w:val="005A2D51"/>
    <w:rsid w:val="00635675"/>
    <w:rsid w:val="00662D24"/>
    <w:rsid w:val="006677E6"/>
    <w:rsid w:val="00670B31"/>
    <w:rsid w:val="006A3194"/>
    <w:rsid w:val="006E3342"/>
    <w:rsid w:val="006F0E8F"/>
    <w:rsid w:val="00705BF6"/>
    <w:rsid w:val="00710759"/>
    <w:rsid w:val="00727993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B6F32"/>
    <w:rsid w:val="008F7899"/>
    <w:rsid w:val="0090430A"/>
    <w:rsid w:val="00962A4C"/>
    <w:rsid w:val="0096543F"/>
    <w:rsid w:val="009A1068"/>
    <w:rsid w:val="009A2F45"/>
    <w:rsid w:val="009B17EF"/>
    <w:rsid w:val="009E3235"/>
    <w:rsid w:val="00A10E60"/>
    <w:rsid w:val="00A2033A"/>
    <w:rsid w:val="00A363DF"/>
    <w:rsid w:val="00A51A0D"/>
    <w:rsid w:val="00A84666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C5937"/>
    <w:rsid w:val="00BE1988"/>
    <w:rsid w:val="00C07045"/>
    <w:rsid w:val="00C34FDE"/>
    <w:rsid w:val="00CE187C"/>
    <w:rsid w:val="00CF4BBB"/>
    <w:rsid w:val="00D401E6"/>
    <w:rsid w:val="00D56DED"/>
    <w:rsid w:val="00DC0E0E"/>
    <w:rsid w:val="00DC1BF5"/>
    <w:rsid w:val="00DC30E9"/>
    <w:rsid w:val="00DE001A"/>
    <w:rsid w:val="00DE4DE7"/>
    <w:rsid w:val="00E34D3E"/>
    <w:rsid w:val="00E371CA"/>
    <w:rsid w:val="00E4255A"/>
    <w:rsid w:val="00E42AA4"/>
    <w:rsid w:val="00EA2F4F"/>
    <w:rsid w:val="00EA4626"/>
    <w:rsid w:val="00EB2EFD"/>
    <w:rsid w:val="00EB4948"/>
    <w:rsid w:val="00EB5625"/>
    <w:rsid w:val="00EC0402"/>
    <w:rsid w:val="00F307E3"/>
    <w:rsid w:val="00F62B8A"/>
    <w:rsid w:val="00F63BC7"/>
    <w:rsid w:val="00F64CE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50695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9</cp:revision>
  <cp:lastPrinted>2009-07-29T07:50:00Z</cp:lastPrinted>
  <dcterms:created xsi:type="dcterms:W3CDTF">2022-10-21T15:46:00Z</dcterms:created>
  <dcterms:modified xsi:type="dcterms:W3CDTF">2023-03-16T14:03:00Z</dcterms:modified>
</cp:coreProperties>
</file>